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48" w:rsidRPr="006F11CE" w:rsidRDefault="00F43DDA">
      <w:pPr>
        <w:pStyle w:val="Untertitel"/>
        <w:jc w:val="center"/>
        <w:rPr>
          <w:rStyle w:val="normaltextrun"/>
          <w:rFonts w:ascii="Times New Roman" w:eastAsia="Palatino" w:hAnsi="Times New Roman" w:cs="Times New Roman"/>
          <w:b/>
          <w:color w:val="auto"/>
          <w:sz w:val="32"/>
          <w:szCs w:val="32"/>
        </w:rPr>
      </w:pPr>
      <w:bookmarkStart w:id="0" w:name="_GoBack"/>
      <w:bookmarkEnd w:id="0"/>
      <w:r w:rsidRPr="006F11CE">
        <w:rPr>
          <w:rStyle w:val="normaltextrun"/>
          <w:rFonts w:ascii="Times New Roman" w:hAnsi="Times New Roman" w:cs="Times New Roman"/>
          <w:b/>
          <w:color w:val="auto"/>
          <w:sz w:val="32"/>
          <w:szCs w:val="32"/>
        </w:rPr>
        <w:t xml:space="preserve">Mobilities, Literature, Culture </w:t>
      </w:r>
    </w:p>
    <w:p w:rsidR="00DD7948" w:rsidRPr="006F11CE" w:rsidRDefault="00F43DDA">
      <w:pPr>
        <w:pStyle w:val="Untertitel"/>
        <w:jc w:val="center"/>
        <w:rPr>
          <w:rStyle w:val="normaltextrun"/>
          <w:rFonts w:ascii="Times New Roman" w:eastAsia="Palatino" w:hAnsi="Times New Roman" w:cs="Times New Roman"/>
          <w:b/>
          <w:color w:val="auto"/>
          <w:sz w:val="32"/>
          <w:szCs w:val="32"/>
        </w:rPr>
      </w:pPr>
      <w:r w:rsidRPr="006F11CE">
        <w:rPr>
          <w:rStyle w:val="normaltextrun"/>
          <w:rFonts w:ascii="Times New Roman" w:hAnsi="Times New Roman" w:cs="Times New Roman"/>
          <w:b/>
          <w:color w:val="auto"/>
          <w:sz w:val="32"/>
          <w:szCs w:val="32"/>
        </w:rPr>
        <w:t xml:space="preserve"> 21-22nd April 2017</w:t>
      </w:r>
    </w:p>
    <w:p w:rsidR="00DD7948" w:rsidRPr="006F11CE" w:rsidRDefault="00DD7948">
      <w:pPr>
        <w:pStyle w:val="BodyA"/>
        <w:rPr>
          <w:rFonts w:ascii="Times New Roman" w:hAnsi="Times New Roman" w:cs="Times New Roman"/>
          <w:color w:val="auto"/>
        </w:rPr>
      </w:pPr>
    </w:p>
    <w:p w:rsidR="00DD7948" w:rsidRPr="006F11CE" w:rsidRDefault="00DD7948">
      <w:pPr>
        <w:pStyle w:val="BodyA"/>
        <w:jc w:val="center"/>
        <w:rPr>
          <w:rFonts w:ascii="Times New Roman" w:eastAsia="Palatino Linotype" w:hAnsi="Times New Roman" w:cs="Times New Roman"/>
          <w:color w:val="auto"/>
        </w:rPr>
      </w:pPr>
    </w:p>
    <w:p w:rsidR="00DD7948" w:rsidRDefault="00F43DDA" w:rsidP="006F11CE">
      <w:pPr>
        <w:pStyle w:val="Untertitel"/>
        <w:jc w:val="center"/>
        <w:rPr>
          <w:rStyle w:val="normaltextrun"/>
          <w:rFonts w:ascii="Times New Roman" w:hAnsi="Times New Roman" w:cs="Times New Roman"/>
          <w:b/>
          <w:color w:val="auto"/>
          <w:sz w:val="28"/>
          <w:szCs w:val="28"/>
        </w:rPr>
      </w:pPr>
      <w:r w:rsidRPr="006F11CE">
        <w:rPr>
          <w:rStyle w:val="normaltextrun"/>
          <w:rFonts w:ascii="Times New Roman" w:hAnsi="Times New Roman" w:cs="Times New Roman"/>
          <w:b/>
          <w:color w:val="auto"/>
          <w:sz w:val="28"/>
          <w:szCs w:val="28"/>
        </w:rPr>
        <w:t>Thursday 20 April: Lancaster House Hotel</w:t>
      </w:r>
    </w:p>
    <w:p w:rsidR="006F11CE" w:rsidRPr="006F11CE" w:rsidRDefault="006F11CE" w:rsidP="006F11CE">
      <w:pPr>
        <w:pStyle w:val="BodyA"/>
        <w:rPr>
          <w:rFonts w:hint="eastAsia"/>
        </w:rPr>
      </w:pPr>
    </w:p>
    <w:p w:rsidR="00DD7948" w:rsidRPr="006F11CE" w:rsidRDefault="00F43DDA">
      <w:pPr>
        <w:pStyle w:val="BodyA"/>
        <w:rPr>
          <w:rStyle w:val="normaltextrun"/>
          <w:rFonts w:ascii="Times New Roman" w:hAnsi="Times New Roman" w:cs="Times New Roman"/>
          <w:color w:val="auto"/>
        </w:rPr>
      </w:pPr>
      <w:r w:rsidRPr="006F11CE">
        <w:rPr>
          <w:rStyle w:val="normaltextrun"/>
          <w:rFonts w:ascii="Times New Roman" w:hAnsi="Times New Roman" w:cs="Times New Roman"/>
          <w:color w:val="auto"/>
        </w:rPr>
        <w:t xml:space="preserve">Informal dinner in </w:t>
      </w:r>
      <w:r w:rsidR="007D702A" w:rsidRPr="006F11CE">
        <w:rPr>
          <w:rStyle w:val="normaltextrun"/>
          <w:rFonts w:ascii="Times New Roman" w:hAnsi="Times New Roman" w:cs="Times New Roman"/>
          <w:color w:val="auto"/>
        </w:rPr>
        <w:t>t</w:t>
      </w:r>
      <w:r w:rsidRPr="006F11CE">
        <w:rPr>
          <w:rStyle w:val="normaltextrun"/>
          <w:rFonts w:ascii="Times New Roman" w:hAnsi="Times New Roman" w:cs="Times New Roman"/>
          <w:color w:val="auto"/>
        </w:rPr>
        <w:t>he bar of Lancaster House Hotel - 7pm onwards. All Welcome.</w:t>
      </w:r>
    </w:p>
    <w:p w:rsidR="00DD7948" w:rsidRPr="006F11CE" w:rsidRDefault="00F43DDA">
      <w:pPr>
        <w:pStyle w:val="BodyA"/>
        <w:rPr>
          <w:rStyle w:val="normaltextrun"/>
          <w:rFonts w:ascii="Times New Roman" w:hAnsi="Times New Roman" w:cs="Times New Roman"/>
          <w:color w:val="auto"/>
        </w:rPr>
      </w:pPr>
      <w:r w:rsidRPr="006F11CE">
        <w:rPr>
          <w:rStyle w:val="normaltextrun"/>
          <w:rFonts w:ascii="Times New Roman" w:hAnsi="Times New Roman" w:cs="Times New Roman"/>
          <w:color w:val="auto"/>
        </w:rPr>
        <w:t>(A list of other eating places on Campus will be provided on the website)</w:t>
      </w:r>
    </w:p>
    <w:p w:rsidR="00DD7948" w:rsidRPr="006F11CE" w:rsidRDefault="00DD7948">
      <w:pPr>
        <w:pStyle w:val="BodyA"/>
        <w:rPr>
          <w:rFonts w:ascii="Times New Roman" w:hAnsi="Times New Roman" w:cs="Times New Roman"/>
          <w:color w:val="auto"/>
        </w:rPr>
      </w:pPr>
    </w:p>
    <w:p w:rsidR="00DD7948" w:rsidRPr="006F11CE" w:rsidRDefault="00F43DDA">
      <w:pPr>
        <w:pStyle w:val="Untertitel"/>
        <w:rPr>
          <w:rStyle w:val="normaltextrun"/>
          <w:rFonts w:ascii="Times New Roman" w:eastAsia="Palatino" w:hAnsi="Times New Roman" w:cs="Times New Roman"/>
          <w:b/>
          <w:color w:val="auto"/>
          <w:sz w:val="22"/>
          <w:szCs w:val="22"/>
        </w:rPr>
      </w:pPr>
      <w:r w:rsidRPr="006F11CE">
        <w:rPr>
          <w:rStyle w:val="normaltextrun"/>
          <w:rFonts w:ascii="Times New Roman" w:hAnsi="Times New Roman" w:cs="Times New Roman"/>
          <w:b/>
          <w:color w:val="auto"/>
          <w:sz w:val="22"/>
          <w:szCs w:val="22"/>
        </w:rPr>
        <w:t>Friday 21 April: Lancaster House Hotel (Green Lane, adjacent to Main Campus)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color w:val="auto"/>
        </w:rPr>
        <w:t>9.15-9.45: Coffee and Registration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color w:val="auto"/>
        </w:rPr>
        <w:t>9.45-10</w:t>
      </w:r>
      <w:r w:rsidR="00B93DFC" w:rsidRPr="006F11CE">
        <w:rPr>
          <w:rStyle w:val="normaltextrun"/>
          <w:rFonts w:ascii="Times New Roman" w:eastAsia="Palatino Linotype" w:hAnsi="Times New Roman" w:cs="Times New Roman"/>
          <w:b/>
          <w:color w:val="auto"/>
        </w:rPr>
        <w:t>.</w:t>
      </w:r>
      <w:r w:rsidRPr="006F11CE">
        <w:rPr>
          <w:rStyle w:val="normaltextrun"/>
          <w:rFonts w:ascii="Times New Roman" w:eastAsia="Palatino Linotype" w:hAnsi="Times New Roman" w:cs="Times New Roman"/>
          <w:b/>
          <w:color w:val="auto"/>
        </w:rPr>
        <w:t>.00: Welcome Address</w:t>
      </w:r>
    </w:p>
    <w:p w:rsidR="00BE70B3" w:rsidRPr="006F11CE" w:rsidRDefault="00BE70B3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ab/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ab/>
      </w:r>
      <w:r w:rsidRPr="006F11CE">
        <w:rPr>
          <w:rStyle w:val="normaltextrun"/>
          <w:rFonts w:ascii="Times New Roman" w:eastAsia="Palatino Linotype" w:hAnsi="Times New Roman" w:cs="Times New Roman"/>
          <w:i/>
          <w:color w:val="auto"/>
        </w:rPr>
        <w:t>Journal of Transport History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announcement, David Turner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BE70B3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color w:val="auto"/>
        </w:rPr>
        <w:t xml:space="preserve">10.00-11.00: PLENARY: Kat Jungnickel (Goldsmiths, London) </w:t>
      </w:r>
    </w:p>
    <w:p w:rsidR="001023A6" w:rsidRPr="006F11CE" w:rsidRDefault="00B93DFC">
      <w:pPr>
        <w:pStyle w:val="BodyA"/>
        <w:rPr>
          <w:rStyle w:val="Fett"/>
          <w:rFonts w:ascii="Times New Roman" w:hAnsi="Times New Roman" w:cs="Times New Roman"/>
          <w:color w:val="444444"/>
          <w:lang w:val="en"/>
        </w:rPr>
      </w:pPr>
      <w:r w:rsidRPr="006F11CE">
        <w:rPr>
          <w:rStyle w:val="Fett"/>
          <w:rFonts w:ascii="Times New Roman" w:hAnsi="Times New Roman" w:cs="Times New Roman"/>
          <w:color w:val="444444"/>
          <w:lang w:val="en"/>
        </w:rPr>
        <w:t>‘Secret Cycling Selves: How Victorian women negotiated multiple mobile identities through patented cycle wear’</w:t>
      </w:r>
    </w:p>
    <w:p w:rsidR="00B93DFC" w:rsidRPr="006F11CE" w:rsidRDefault="00B93DFC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</w:p>
    <w:p w:rsidR="00FD5006" w:rsidRPr="006F11CE" w:rsidRDefault="00FD5006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Chair: Bruce Bennett</w:t>
      </w:r>
    </w:p>
    <w:p w:rsidR="00FD5006" w:rsidRPr="006F11CE" w:rsidRDefault="00FD5006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Training Room 2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color w:val="auto"/>
        </w:rPr>
        <w:t>11.00-11.30: Coffee/Tea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b/>
          <w:color w:val="auto"/>
        </w:rPr>
      </w:pP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color w:val="auto"/>
        </w:rPr>
        <w:t>11.30-1.00: Panel Sessions A (in adjacent conference rooms)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b/>
          <w:color w:val="auto"/>
        </w:rPr>
      </w:pP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>Panel 1: Rethinking Urban Mobilities</w:t>
      </w:r>
    </w:p>
    <w:p w:rsidR="00FD5006" w:rsidRPr="006F11CE" w:rsidRDefault="00F43DDA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</w:rPr>
        <w:t>Ruth Livesey</w:t>
      </w:r>
    </w:p>
    <w:p w:rsidR="00DD7948" w:rsidRPr="006F11CE" w:rsidRDefault="00FD5006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Training Room 2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Kopfzeile"/>
        <w:rPr>
          <w:rStyle w:val="normaltextrun"/>
          <w:rFonts w:ascii="Times New Roman" w:eastAsia="Palatino Linotype" w:hAnsi="Times New Roman" w:cs="Times New Roman"/>
          <w:color w:val="auto"/>
          <w:sz w:val="22"/>
          <w:szCs w:val="22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sz w:val="22"/>
          <w:szCs w:val="22"/>
        </w:rPr>
        <w:t>Alistair Robinson (University College London): Metropolitan Vagrancy: On Being Forced to Walk in Nineteenth Century London</w:t>
      </w:r>
    </w:p>
    <w:p w:rsidR="00DD7948" w:rsidRPr="006F11CE" w:rsidRDefault="00DD7948">
      <w:pPr>
        <w:pStyle w:val="Kopfzeile"/>
        <w:rPr>
          <w:rFonts w:ascii="Times New Roman" w:eastAsia="Palatino Linotype" w:hAnsi="Times New Roman" w:cs="Times New Roman"/>
          <w:color w:val="auto"/>
          <w:sz w:val="22"/>
          <w:szCs w:val="22"/>
        </w:rPr>
      </w:pPr>
    </w:p>
    <w:p w:rsidR="00DD7948" w:rsidRPr="006F11CE" w:rsidRDefault="00F43DDA">
      <w:pPr>
        <w:pStyle w:val="Kopfzeile"/>
        <w:rPr>
          <w:rStyle w:val="normaltextrun"/>
          <w:rFonts w:ascii="Times New Roman" w:eastAsia="Palatino Linotype" w:hAnsi="Times New Roman" w:cs="Times New Roman"/>
          <w:color w:val="auto"/>
          <w:sz w:val="22"/>
          <w:szCs w:val="22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sz w:val="22"/>
          <w:szCs w:val="22"/>
        </w:rPr>
        <w:t>Hadeel Alkhayer (University of Leicester): Routes of Redemption: Urban, continental and transatlantic mobility in Colum McCann's fiction</w:t>
      </w:r>
    </w:p>
    <w:p w:rsidR="00DD7948" w:rsidRPr="006F11CE" w:rsidRDefault="00DD7948">
      <w:pPr>
        <w:pStyle w:val="Kopfzeile"/>
        <w:rPr>
          <w:rFonts w:ascii="Times New Roman" w:eastAsia="Palatino Linotype" w:hAnsi="Times New Roman" w:cs="Times New Roman"/>
          <w:color w:val="auto"/>
          <w:sz w:val="22"/>
          <w:szCs w:val="22"/>
        </w:rPr>
      </w:pP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it-IT"/>
        </w:rPr>
        <w:t>Annabella Mei Massey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(University of Oxford): Imaginary travel: journeying through the urban landscapes of Yang Yongliang and Jia Zhangke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ab/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b/>
          <w:bCs/>
          <w:color w:val="auto"/>
        </w:rPr>
      </w:pP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>Panel 2: Music and Soundscapes</w:t>
      </w:r>
    </w:p>
    <w:p w:rsidR="00FD5006" w:rsidRPr="006F11CE" w:rsidRDefault="00F43DDA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</w:rPr>
        <w:t>Pete Merriman</w:t>
      </w:r>
    </w:p>
    <w:p w:rsidR="00DD7948" w:rsidRPr="006F11CE" w:rsidRDefault="00FD5006">
      <w:pPr>
        <w:pStyle w:val="BodyA"/>
        <w:rPr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Bailrigg</w:t>
      </w: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Eva Grace Lamb McGrath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shd w:val="clear" w:color="auto" w:fill="FFFFFF"/>
        </w:rPr>
        <w:t xml:space="preserve"> (Plymouth University)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: Movement through the waters: sound, song and symphony in Herman Melville’s </w:t>
      </w:r>
      <w:r w:rsidRPr="006F11CE">
        <w:rPr>
          <w:rStyle w:val="normaltextrun"/>
          <w:rFonts w:ascii="Times New Roman" w:eastAsia="Palatino Linotype" w:hAnsi="Times New Roman" w:cs="Times New Roman"/>
          <w:i/>
          <w:iCs/>
          <w:color w:val="auto"/>
        </w:rPr>
        <w:t>Moby-Dick</w:t>
      </w: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ab/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de-DE"/>
        </w:rPr>
        <w:t>Jen Southern, Samuel Thulin, Mark Lochrie (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it-IT"/>
        </w:rPr>
        <w:t>Lancaster University)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: Composition in motion: Locative art as a collaboration with time, place and participant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ab/>
      </w:r>
    </w:p>
    <w:p w:rsidR="00FD5006" w:rsidRPr="006F11CE" w:rsidRDefault="00FD5006" w:rsidP="002B780C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  <w:lang w:val="nl-NL"/>
        </w:rPr>
      </w:pPr>
    </w:p>
    <w:p w:rsidR="002B780C" w:rsidRPr="006F11CE" w:rsidRDefault="00F43DDA" w:rsidP="002B780C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  <w:lang w:val="nl-NL"/>
        </w:rPr>
        <w:t>Panel 3:  Bodies in Motion</w:t>
      </w:r>
    </w:p>
    <w:p w:rsidR="00FD5006" w:rsidRPr="006F11CE" w:rsidRDefault="00F43DDA" w:rsidP="006E4F76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</w:rPr>
        <w:t>Kat Jungnickel</w:t>
      </w:r>
    </w:p>
    <w:p w:rsidR="00DD7948" w:rsidRPr="006F11CE" w:rsidRDefault="00FD5006" w:rsidP="006E4F76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Ashton</w:t>
      </w:r>
    </w:p>
    <w:p w:rsidR="002B780C" w:rsidRPr="006F11CE" w:rsidRDefault="002B780C" w:rsidP="002B780C">
      <w:pPr>
        <w:pStyle w:val="Body"/>
        <w:spacing w:after="0"/>
        <w:rPr>
          <w:rFonts w:ascii="Times New Roman" w:eastAsia="Palatino Linotype" w:hAnsi="Times New Roman" w:cs="Times New Roman"/>
          <w:b/>
          <w:bCs/>
          <w:color w:val="auto"/>
          <w:lang w:val="en-US"/>
        </w:rPr>
      </w:pPr>
    </w:p>
    <w:p w:rsidR="00DD7948" w:rsidRPr="006F11CE" w:rsidRDefault="00F43DDA">
      <w:pPr>
        <w:pStyle w:val="Body"/>
        <w:rPr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Li Zou (University of Edinburgh): </w:t>
      </w:r>
      <w:r w:rsidR="00E724E4" w:rsidRPr="006F11CE">
        <w:rPr>
          <w:rStyle w:val="normaltextrun"/>
          <w:rFonts w:ascii="Times New Roman" w:eastAsia="Palatino Linotype" w:hAnsi="Times New Roman" w:cs="Times New Roman"/>
          <w:color w:val="auto"/>
        </w:rPr>
        <w:t>Human body and the spaces of mobility i</w:t>
      </w:r>
      <w:r w:rsidR="00396FC3"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n Anor Lin’s </w:t>
      </w:r>
      <w:r w:rsidR="00E724E4" w:rsidRPr="006F11CE">
        <w:rPr>
          <w:rStyle w:val="normaltextrun"/>
          <w:rFonts w:ascii="Times New Roman" w:eastAsia="Palatino Linotype" w:hAnsi="Times New Roman" w:cs="Times New Roman"/>
          <w:i/>
          <w:color w:val="auto"/>
        </w:rPr>
        <w:t>The Golden Coin</w:t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de-DE"/>
        </w:rPr>
        <w:t>Michael Lehman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(Emory University): ‘Flotsam of Humanity’: Organs Without Bodies, Bodies Within Borders</w:t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Nour Dakkak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it-IT"/>
        </w:rPr>
        <w:t xml:space="preserve"> (Lancaster University)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: ‘She lost all sense of space’: Embodied Mobilities and Direct Experiences in E. M. Forster’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fr-FR"/>
        </w:rPr>
        <w:t>s Fiction</w:t>
      </w:r>
    </w:p>
    <w:p w:rsidR="00DD7948" w:rsidRPr="006F11CE" w:rsidRDefault="00DD7948">
      <w:pPr>
        <w:pStyle w:val="Body"/>
        <w:rPr>
          <w:rFonts w:ascii="Times New Roman" w:eastAsia="Palatino Linotype" w:hAnsi="Times New Roman" w:cs="Times New Roman"/>
          <w:b/>
          <w:bCs/>
          <w:color w:val="auto"/>
        </w:rPr>
      </w:pPr>
    </w:p>
    <w:p w:rsidR="00DD7948" w:rsidRPr="006F11CE" w:rsidRDefault="00F43DDA" w:rsidP="002B780C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>Panel 4: Narrating mobility: literary innovations</w:t>
      </w:r>
    </w:p>
    <w:p w:rsidR="00FD5006" w:rsidRPr="006F11CE" w:rsidRDefault="00F43DDA" w:rsidP="00FD5006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7E4586" w:rsidRPr="006F11CE">
        <w:rPr>
          <w:rStyle w:val="normaltextrun"/>
          <w:rFonts w:ascii="Times New Roman" w:eastAsia="Palatino Linotype" w:hAnsi="Times New Roman" w:cs="Times New Roman"/>
          <w:color w:val="auto"/>
        </w:rPr>
        <w:t>Joanna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Taylor</w:t>
      </w:r>
    </w:p>
    <w:p w:rsidR="00DD7948" w:rsidRPr="006F11CE" w:rsidRDefault="00FD5006" w:rsidP="00FD5006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Room 2A</w:t>
      </w:r>
    </w:p>
    <w:p w:rsidR="002B780C" w:rsidRPr="006F11CE" w:rsidRDefault="002B780C" w:rsidP="002B780C">
      <w:pPr>
        <w:pStyle w:val="Body"/>
        <w:spacing w:after="0"/>
        <w:rPr>
          <w:rFonts w:ascii="Times New Roman" w:eastAsia="Palatino Linotype" w:hAnsi="Times New Roman" w:cs="Times New Roman"/>
          <w:b/>
          <w:bCs/>
          <w:color w:val="auto"/>
        </w:rPr>
      </w:pP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David Evans (University of St Andrews): Rhythm Across Borders: Free Verse, Movement and Multilingualism in Valé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da-DK"/>
        </w:rPr>
        <w:t>ry Larbaud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’s </w:t>
      </w:r>
      <w:r w:rsidRPr="006F11CE">
        <w:rPr>
          <w:rStyle w:val="normaltextrun"/>
          <w:rFonts w:ascii="Times New Roman" w:eastAsia="Palatino Linotype" w:hAnsi="Times New Roman" w:cs="Times New Roman"/>
          <w:i/>
          <w:iCs/>
          <w:color w:val="auto"/>
          <w:lang w:val="fr-FR"/>
        </w:rPr>
        <w:t>Les Po</w:t>
      </w:r>
      <w:r w:rsidRPr="006F11CE">
        <w:rPr>
          <w:rStyle w:val="normaltextrun"/>
          <w:rFonts w:ascii="Times New Roman" w:eastAsia="Palatino Linotype" w:hAnsi="Times New Roman" w:cs="Times New Roman"/>
          <w:i/>
          <w:iCs/>
          <w:color w:val="auto"/>
        </w:rPr>
        <w:t>é</w:t>
      </w:r>
      <w:r w:rsidRPr="006F11CE">
        <w:rPr>
          <w:rStyle w:val="normaltextrun"/>
          <w:rFonts w:ascii="Times New Roman" w:eastAsia="Palatino Linotype" w:hAnsi="Times New Roman" w:cs="Times New Roman"/>
          <w:i/>
          <w:iCs/>
          <w:color w:val="auto"/>
          <w:lang w:val="nl-NL"/>
        </w:rPr>
        <w:t>sies de A.O. Barnabooth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(1913)</w:t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David Stewart (Northumbria University): Narrative Fluidity in the Romantic Borders: Walter Scott and James Hogg</w:t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it-IT"/>
        </w:rPr>
        <w:t>Una Brogan (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Université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fr-FR"/>
        </w:rPr>
        <w:t xml:space="preserve"> Lyon 3-Jean Moulin):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Cycling and narrative structure: H. G. Wells’s </w:t>
      </w:r>
      <w:r w:rsidRPr="006F11CE">
        <w:rPr>
          <w:rStyle w:val="normaltextrun"/>
          <w:rFonts w:ascii="Times New Roman" w:eastAsia="Palatino Linotype" w:hAnsi="Times New Roman" w:cs="Times New Roman"/>
          <w:i/>
          <w:iCs/>
          <w:color w:val="auto"/>
        </w:rPr>
        <w:t>The Wheels of Chance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de-DE"/>
        </w:rPr>
        <w:t xml:space="preserve"> and Maurice Leblanc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’s </w:t>
      </w:r>
      <w:r w:rsidRPr="006F11CE">
        <w:rPr>
          <w:rStyle w:val="normaltextrun"/>
          <w:rFonts w:ascii="Times New Roman" w:eastAsia="Palatino Linotype" w:hAnsi="Times New Roman" w:cs="Times New Roman"/>
          <w:i/>
          <w:iCs/>
          <w:color w:val="auto"/>
          <w:lang w:val="fr-FR"/>
        </w:rPr>
        <w:t>Voici des ailes</w:t>
      </w:r>
    </w:p>
    <w:p w:rsidR="00DD7948" w:rsidRPr="006F11CE" w:rsidRDefault="00DD7948">
      <w:pPr>
        <w:pStyle w:val="Body"/>
        <w:spacing w:after="0"/>
        <w:rPr>
          <w:rFonts w:ascii="Times New Roman" w:eastAsia="Palatino Linotype" w:hAnsi="Times New Roman" w:cs="Times New Roman"/>
          <w:b/>
          <w:bCs/>
          <w:color w:val="auto"/>
        </w:rPr>
      </w:pPr>
    </w:p>
    <w:p w:rsidR="00DD7948" w:rsidRPr="006F11CE" w:rsidRDefault="00F43DDA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 xml:space="preserve">Panel 5: Mobilising the self: rethinking subjectivity </w:t>
      </w:r>
    </w:p>
    <w:p w:rsidR="00FD5006" w:rsidRPr="006F11CE" w:rsidRDefault="00F43DDA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</w:rPr>
        <w:t>Elsa Court</w:t>
      </w:r>
    </w:p>
    <w:p w:rsidR="00DD7948" w:rsidRPr="006F11CE" w:rsidRDefault="00FD5006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 2C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Roman Kabelik (University of Vienna): Moving Middle Grounds: Mobility and Bourgeois Subjectivity in German Literature</w:t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fr-FR"/>
        </w:rPr>
        <w:t>Pascal Gin (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Carleton University): Nukable mobiles: reading mobility in É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pt-PT"/>
        </w:rPr>
        <w:t>lisabeth Filhol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’s </w:t>
      </w:r>
      <w:r w:rsidRPr="006F11CE">
        <w:rPr>
          <w:rStyle w:val="normaltextrun"/>
          <w:rFonts w:ascii="Times New Roman" w:eastAsia="Palatino Linotype" w:hAnsi="Times New Roman" w:cs="Times New Roman"/>
          <w:i/>
          <w:iCs/>
          <w:color w:val="auto"/>
          <w:lang w:val="it-IT"/>
        </w:rPr>
        <w:t>La Centrale</w:t>
      </w:r>
    </w:p>
    <w:p w:rsidR="00DD7948" w:rsidRPr="006F11CE" w:rsidRDefault="00F43DDA" w:rsidP="0044002E">
      <w:pPr>
        <w:pStyle w:val="Body"/>
        <w:rPr>
          <w:rFonts w:ascii="Times New Roman" w:eastAsia="Palatino Linotype" w:hAnsi="Times New Roman" w:cs="Times New Roman"/>
          <w:i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Erica Wickerson (University of Cambridge): </w:t>
      </w:r>
      <w:r w:rsidR="0044002E"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Objectified subjects and subjective objects: the dynamic space-time-subject triad in Franz Kafka’s </w:t>
      </w:r>
      <w:r w:rsidR="0044002E" w:rsidRPr="006F11CE">
        <w:rPr>
          <w:rStyle w:val="normaltextrun"/>
          <w:rFonts w:ascii="Times New Roman" w:eastAsia="Palatino Linotype" w:hAnsi="Times New Roman" w:cs="Times New Roman"/>
          <w:i/>
          <w:color w:val="auto"/>
        </w:rPr>
        <w:t>Heimkehr</w:t>
      </w:r>
      <w:r w:rsidR="0044002E"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, Marjane Satrapi’s </w:t>
      </w:r>
      <w:r w:rsidR="0044002E" w:rsidRPr="006F11CE">
        <w:rPr>
          <w:rStyle w:val="normaltextrun"/>
          <w:rFonts w:ascii="Times New Roman" w:eastAsia="Palatino Linotype" w:hAnsi="Times New Roman" w:cs="Times New Roman"/>
          <w:i/>
          <w:color w:val="auto"/>
        </w:rPr>
        <w:t>Persepolis</w:t>
      </w:r>
      <w:r w:rsidR="0044002E"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, and Shaun Tan’s </w:t>
      </w:r>
      <w:r w:rsidR="0044002E" w:rsidRPr="006F11CE">
        <w:rPr>
          <w:rStyle w:val="normaltextrun"/>
          <w:rFonts w:ascii="Times New Roman" w:eastAsia="Palatino Linotype" w:hAnsi="Times New Roman" w:cs="Times New Roman"/>
          <w:i/>
          <w:color w:val="auto"/>
        </w:rPr>
        <w:t>The Arrival</w:t>
      </w:r>
      <w:r w:rsidR="006F11CE" w:rsidRPr="006F11CE">
        <w:rPr>
          <w:rStyle w:val="normaltextrun"/>
          <w:rFonts w:ascii="Times New Roman" w:eastAsia="Palatino Linotype" w:hAnsi="Times New Roman" w:cs="Times New Roman"/>
          <w:i/>
          <w:color w:val="auto"/>
        </w:rPr>
        <w:t xml:space="preserve">  </w:t>
      </w:r>
    </w:p>
    <w:p w:rsidR="006E4F76" w:rsidRPr="006F11CE" w:rsidRDefault="006E4F7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color w:val="auto"/>
        </w:rPr>
        <w:t>1.00-2.00: CONFERENCE LUNCH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b/>
          <w:color w:val="auto"/>
        </w:rPr>
      </w:pP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color w:val="auto"/>
        </w:rPr>
        <w:t>2.00-3.30: Panel Sessions B</w:t>
      </w:r>
    </w:p>
    <w:p w:rsidR="00DD7948" w:rsidRPr="006F11CE" w:rsidRDefault="00DD7948">
      <w:pPr>
        <w:pStyle w:val="Body"/>
        <w:spacing w:after="0"/>
        <w:rPr>
          <w:rFonts w:ascii="Times New Roman" w:eastAsia="Palatino Linotype" w:hAnsi="Times New Roman" w:cs="Times New Roman"/>
          <w:b/>
          <w:bCs/>
          <w:color w:val="auto"/>
        </w:rPr>
      </w:pPr>
    </w:p>
    <w:p w:rsidR="006E4F76" w:rsidRPr="006F11CE" w:rsidRDefault="006E4F76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</w:p>
    <w:p w:rsidR="00DD7948" w:rsidRPr="006F11CE" w:rsidRDefault="00F43DDA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>Panel 6: Performing mobilities</w:t>
      </w:r>
    </w:p>
    <w:p w:rsidR="00FD5006" w:rsidRPr="006F11CE" w:rsidRDefault="00F43DDA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</w:rPr>
        <w:t>Kat Jungnickel</w:t>
      </w:r>
    </w:p>
    <w:p w:rsidR="00DD7948" w:rsidRPr="006F11CE" w:rsidRDefault="00FD5006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Training Room 2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da-DK"/>
        </w:rPr>
        <w:t>Hannah Lucas (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University of Cambridge): Whirling heretics: Reading ecstatic movements in the </w:t>
      </w:r>
      <w:r w:rsidRPr="006F11CE">
        <w:rPr>
          <w:rStyle w:val="normaltextrun"/>
          <w:rFonts w:ascii="Times New Roman" w:eastAsia="Palatino Linotype" w:hAnsi="Times New Roman" w:cs="Times New Roman"/>
          <w:i/>
          <w:color w:val="auto"/>
        </w:rPr>
        <w:t>vitae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of the Low Country beguines</w:t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Joanna Taylor and Christopher Donaldson (Lancaster University): Walking, rambling and wandering in the Lake District, 1622-1900</w:t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pt-PT"/>
        </w:rPr>
        <w:lastRenderedPageBreak/>
        <w:t>Teresa Franco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(Queen Mary University of London): </w:t>
      </w:r>
      <w:r w:rsidRPr="006F11CE">
        <w:rPr>
          <w:rStyle w:val="normaltextrun"/>
          <w:rFonts w:ascii="Times New Roman" w:eastAsia="Palatino Linotype" w:hAnsi="Times New Roman" w:cs="Times New Roman"/>
          <w:i/>
          <w:iCs/>
          <w:color w:val="auto"/>
          <w:lang w:val="es-ES_tradnl"/>
        </w:rPr>
        <w:t>Cuando pase el temblor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: Fictional narratives of walking through Mexico City in the aftermath of the 1985 earthquake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>Panel 7: Crime Fiction and the Spaces of Mobility</w:t>
      </w:r>
    </w:p>
    <w:p w:rsidR="00FD5006" w:rsidRPr="006F11CE" w:rsidRDefault="00F43DDA" w:rsidP="00FD5006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</w:rPr>
        <w:t>Lynne Pearce</w:t>
      </w:r>
    </w:p>
    <w:p w:rsidR="00DD7948" w:rsidRPr="006F11CE" w:rsidRDefault="00FD5006" w:rsidP="00FD5006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Bailrigg</w:t>
      </w:r>
    </w:p>
    <w:p w:rsidR="00DD7948" w:rsidRPr="006F11CE" w:rsidRDefault="00DD7948">
      <w:pPr>
        <w:pStyle w:val="Body"/>
        <w:spacing w:after="0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Karen Baker, Oliver Betts, and Ellen Tait (National Railway Museum): The Perfect Places for Crime? Researching and Presenting Crime and Mobility in the National Railway Museum</w:t>
      </w:r>
    </w:p>
    <w:p w:rsidR="00DD7948" w:rsidRPr="006F11CE" w:rsidRDefault="00F43DDA">
      <w:pPr>
        <w:pStyle w:val="Textkrper-Zeileneinzug"/>
        <w:spacing w:line="276" w:lineRule="auto"/>
        <w:ind w:left="0"/>
        <w:rPr>
          <w:rStyle w:val="normaltextrun"/>
          <w:rFonts w:eastAsia="Palatino Linotype" w:cs="Times New Roman"/>
          <w:color w:val="auto"/>
          <w:sz w:val="22"/>
          <w:szCs w:val="22"/>
        </w:rPr>
      </w:pPr>
      <w:r w:rsidRPr="006F11CE">
        <w:rPr>
          <w:rStyle w:val="normaltextrun"/>
          <w:rFonts w:eastAsia="Palatino Linotype" w:cs="Times New Roman"/>
          <w:color w:val="auto"/>
          <w:sz w:val="22"/>
          <w:szCs w:val="22"/>
        </w:rPr>
        <w:t>Alex Pavey (University College London): ‘He respects no boundary lines’: Suspect Mobility, Criminalistics and the Hard-boiled Novel</w:t>
      </w:r>
    </w:p>
    <w:p w:rsidR="00DD7948" w:rsidRPr="006F11CE" w:rsidRDefault="00F43DDA">
      <w:pPr>
        <w:pStyle w:val="Body"/>
        <w:widowControl w:val="0"/>
        <w:spacing w:after="240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fr-FR"/>
        </w:rPr>
        <w:t>Johannes Riquet (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University of Zurich): Trains, Interrupted: 1930s Crime Fiction, Transcontinental Trajectories and the Disintegration of Europe </w:t>
      </w:r>
    </w:p>
    <w:p w:rsidR="00DD7948" w:rsidRPr="006F11CE" w:rsidRDefault="00F43DDA">
      <w:pPr>
        <w:pStyle w:val="Body"/>
        <w:spacing w:after="0" w:line="240" w:lineRule="auto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>Panel 8: Colonial histories and spaces</w:t>
      </w:r>
    </w:p>
    <w:p w:rsidR="00FD5006" w:rsidRPr="006F11CE" w:rsidRDefault="00F43DDA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</w:rPr>
        <w:t>Charlotte Mathieson</w:t>
      </w:r>
    </w:p>
    <w:p w:rsidR="00DD7948" w:rsidRPr="006F11CE" w:rsidRDefault="00FD5006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2A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it-IT"/>
        </w:rPr>
        <w:t>Di Drummond (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Leeds Trinity University): Railways and the making of 'modern mobilities' in the British Imperial Imagination: The Writings of Sir Harry Hamilton Johnston (1858-1927)</w:t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u w:color="222222"/>
          <w:shd w:val="clear" w:color="auto" w:fill="FFFFFF"/>
        </w:rPr>
        <w:t xml:space="preserve">Ananya 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de-DE"/>
        </w:rPr>
        <w:t>Dasgupta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shd w:val="clear" w:color="auto" w:fill="FFFFFF"/>
        </w:rPr>
        <w:t xml:space="preserve"> (Jadavpur University): 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Changing Tracks: a study of the Indian railways in cinema </w:t>
      </w:r>
    </w:p>
    <w:p w:rsidR="00DD7948" w:rsidRPr="006F11CE" w:rsidRDefault="00F43DDA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 xml:space="preserve">Panel 9: Women on the move </w:t>
      </w:r>
    </w:p>
    <w:p w:rsidR="00FD5006" w:rsidRPr="006F11CE" w:rsidRDefault="00F43DDA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613F5B" w:rsidRPr="006F11CE">
        <w:rPr>
          <w:rStyle w:val="normaltextrun"/>
          <w:rFonts w:ascii="Times New Roman" w:eastAsia="Palatino Linotype" w:hAnsi="Times New Roman" w:cs="Times New Roman"/>
          <w:color w:val="auto"/>
        </w:rPr>
        <w:t>Jen Southern</w:t>
      </w:r>
    </w:p>
    <w:p w:rsidR="00DD7948" w:rsidRPr="006F11CE" w:rsidRDefault="00FD5006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Ashton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7D702A" w:rsidRPr="006F11CE" w:rsidRDefault="00F43DDA" w:rsidP="007D702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Daryl Martin (University of York): Two women walking, two cities telling: the animation of urban colours, tones and tonics </w:t>
      </w:r>
    </w:p>
    <w:p w:rsidR="00DD7948" w:rsidRPr="006F11CE" w:rsidRDefault="00F43DDA">
      <w:pPr>
        <w:pStyle w:val="Body"/>
        <w:widowControl w:val="0"/>
        <w:spacing w:after="240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Kai Syng Tan (Leeds College of Art): Running: metaphor, methodology, material</w:t>
      </w:r>
      <w:r w:rsidRPr="006F11CE">
        <w:rPr>
          <w:rStyle w:val="normaltextrun"/>
          <w:rFonts w:ascii="Times New Roman" w:eastAsia="MS Mincho" w:hAnsi="Times New Roman" w:cs="Times New Roman"/>
          <w:color w:val="auto"/>
        </w:rPr>
        <w:br/>
      </w:r>
    </w:p>
    <w:p w:rsidR="00DD7948" w:rsidRPr="006F11CE" w:rsidRDefault="00F43DDA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>Panel 10: Contemporary mobilities: choices and resistances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</w:t>
      </w:r>
    </w:p>
    <w:p w:rsidR="00FD5006" w:rsidRPr="006F11CE" w:rsidRDefault="00F43DDA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</w:rPr>
        <w:t>Marian Aguiar</w:t>
      </w:r>
    </w:p>
    <w:p w:rsidR="00DD7948" w:rsidRPr="006F11CE" w:rsidRDefault="00FD5006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2C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Sagnika Chanda (University of Pittsburgh): The Precarious Mobility of the Digital Brown Worker</w:t>
      </w:r>
    </w:p>
    <w:p w:rsidR="006E4F76" w:rsidRPr="006F11CE" w:rsidRDefault="00F43DDA" w:rsidP="002B780C">
      <w:pPr>
        <w:pStyle w:val="Textkrper"/>
        <w:spacing w:after="0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Catarina Sales Oliveira (University of Beira Interior): My trip in my words</w:t>
      </w:r>
    </w:p>
    <w:p w:rsidR="006E4F76" w:rsidRPr="006F11CE" w:rsidRDefault="006E4F76" w:rsidP="002B780C">
      <w:pPr>
        <w:pStyle w:val="Textkrper"/>
        <w:spacing w:after="0"/>
        <w:rPr>
          <w:rStyle w:val="normaltextrun"/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 w:rsidP="002B780C">
      <w:pPr>
        <w:pStyle w:val="Textkrper"/>
        <w:spacing w:after="0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Anita Perkins (University of Otago): East German Travel Ideals: Two responses to a space of enforced immobility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FD5006" w:rsidRPr="006F11CE" w:rsidRDefault="00FD5006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color w:val="auto"/>
        </w:rPr>
        <w:t>3.30-4.00: Coffee/Tea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b/>
          <w:color w:val="auto"/>
        </w:rPr>
      </w:pPr>
    </w:p>
    <w:p w:rsidR="00DD7948" w:rsidRPr="006F11CE" w:rsidRDefault="00F43DDA" w:rsidP="002B780C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color w:val="auto"/>
        </w:rPr>
        <w:t>4.00-5.30: Panel Sessions C</w:t>
      </w:r>
    </w:p>
    <w:p w:rsidR="00FD5006" w:rsidRPr="006F11CE" w:rsidRDefault="00FD5006" w:rsidP="002B780C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</w:p>
    <w:p w:rsidR="002B780C" w:rsidRPr="006F11CE" w:rsidRDefault="002B780C" w:rsidP="002B780C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>Panel 11: Being in the moment: new approaches to theorizing mobilities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de-DE"/>
        </w:rPr>
        <w:t xml:space="preserve">  </w:t>
      </w:r>
    </w:p>
    <w:p w:rsidR="00FD5006" w:rsidRPr="006F11CE" w:rsidRDefault="00F43DDA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</w:rPr>
        <w:t>Jen Southern</w:t>
      </w:r>
    </w:p>
    <w:p w:rsidR="00DD7948" w:rsidRPr="006F11CE" w:rsidRDefault="00FD5006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Training Room 2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Textkrper-Zeileneinzug"/>
        <w:spacing w:line="276" w:lineRule="auto"/>
        <w:ind w:left="0"/>
        <w:rPr>
          <w:rStyle w:val="normaltextrun"/>
          <w:rFonts w:eastAsia="Palatino Linotype" w:cs="Times New Roman"/>
          <w:color w:val="auto"/>
          <w:sz w:val="22"/>
          <w:szCs w:val="22"/>
          <w:u w:color="1C1C1C"/>
        </w:rPr>
      </w:pPr>
      <w:r w:rsidRPr="006F11CE">
        <w:rPr>
          <w:rStyle w:val="normaltextrun"/>
          <w:rFonts w:eastAsia="Palatino Linotype" w:cs="Times New Roman"/>
          <w:color w:val="auto"/>
          <w:sz w:val="22"/>
          <w:szCs w:val="22"/>
          <w:u w:color="1C1C1C"/>
        </w:rPr>
        <w:t xml:space="preserve">Elia Ntaousani (Birkbeck, University of London): </w:t>
      </w:r>
      <w:r w:rsidRPr="006F11CE">
        <w:rPr>
          <w:rStyle w:val="normaltextrun"/>
          <w:rFonts w:eastAsia="Palatino Linotype" w:cs="Times New Roman"/>
          <w:i/>
          <w:iCs/>
          <w:color w:val="auto"/>
          <w:sz w:val="22"/>
          <w:szCs w:val="22"/>
          <w:u w:color="1C1C1C"/>
        </w:rPr>
        <w:t xml:space="preserve">Theorising artistic and insider research into contemporary cultures of (im)mobilites. </w:t>
      </w:r>
      <w:r w:rsidRPr="006F11CE">
        <w:rPr>
          <w:rStyle w:val="normaltextrun"/>
          <w:rFonts w:eastAsia="Palatino Linotype" w:cs="Times New Roman"/>
          <w:color w:val="auto"/>
          <w:sz w:val="22"/>
          <w:szCs w:val="22"/>
          <w:u w:color="1C1C1C"/>
        </w:rPr>
        <w:t xml:space="preserve">Or how an observer became me, the active correspondent </w:t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  <w:u w:color="1A1A1A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it-IT"/>
        </w:rPr>
        <w:t>Justin Battin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(University of Silesia): 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u w:color="1A1A1A"/>
          <w:lang w:val="it-IT"/>
        </w:rPr>
        <w:t xml:space="preserve">A Portrait of Havana / Un Retrato de La Habana </w:t>
      </w:r>
    </w:p>
    <w:p w:rsidR="00DD7948" w:rsidRPr="006F11CE" w:rsidRDefault="00F43DDA">
      <w:pPr>
        <w:pStyle w:val="Body"/>
        <w:spacing w:before="100" w:after="100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Amy Spencer (University of the West of England): Walking Ambient Literature</w:t>
      </w:r>
    </w:p>
    <w:p w:rsidR="002B780C" w:rsidRPr="006F11CE" w:rsidRDefault="002B780C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</w:p>
    <w:p w:rsidR="00DD7948" w:rsidRPr="006F11CE" w:rsidRDefault="00F43DDA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>Panel 12: Migration and Borders</w:t>
      </w:r>
    </w:p>
    <w:p w:rsidR="00FD5006" w:rsidRPr="006F11CE" w:rsidRDefault="00F43DDA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</w:rPr>
        <w:t>Elsa Court</w:t>
      </w:r>
    </w:p>
    <w:p w:rsidR="00DD7948" w:rsidRPr="006F11CE" w:rsidRDefault="00FD5006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Bailrigg</w:t>
      </w:r>
    </w:p>
    <w:p w:rsidR="00FD5006" w:rsidRPr="006F11CE" w:rsidRDefault="00FD5006" w:rsidP="00FD5006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Emma Bond (University of St Andrews): Moving stories: The work of embodied migration in contemporary narrative</w:t>
      </w:r>
    </w:p>
    <w:p w:rsidR="00E51631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Nadeen Dakkak (University of Warwick): </w:t>
      </w:r>
      <w:r w:rsidR="00E51631" w:rsidRPr="006F11CE">
        <w:rPr>
          <w:rStyle w:val="normaltextrun"/>
          <w:rFonts w:ascii="Times New Roman" w:eastAsia="Palatino Linotype" w:hAnsi="Times New Roman" w:cs="Times New Roman"/>
          <w:color w:val="auto"/>
        </w:rPr>
        <w:t>"Migrant Labor, Immobility and Invisibility in Literature on the Arab Gulf"</w:t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pt-PT"/>
        </w:rPr>
        <w:t>Angelos Evangelou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(University of Kent): Rethinking the sea through literature </w:t>
      </w:r>
    </w:p>
    <w:p w:rsidR="00DD7948" w:rsidRPr="006F11CE" w:rsidRDefault="00DD7948">
      <w:pPr>
        <w:pStyle w:val="Body"/>
        <w:spacing w:after="0"/>
        <w:rPr>
          <w:rFonts w:ascii="Times New Roman" w:eastAsia="Palatino Linotype" w:hAnsi="Times New Roman" w:cs="Times New Roman"/>
          <w:b/>
          <w:bCs/>
          <w:color w:val="auto"/>
        </w:rPr>
      </w:pPr>
    </w:p>
    <w:p w:rsidR="00DD7948" w:rsidRPr="006F11CE" w:rsidRDefault="00F43DDA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>Panel 13: The Mobilization of War</w:t>
      </w:r>
    </w:p>
    <w:p w:rsidR="00FD5006" w:rsidRPr="006F11CE" w:rsidRDefault="00F43DDA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</w:rPr>
        <w:t>Bruce Bennett</w:t>
      </w:r>
    </w:p>
    <w:p w:rsidR="00DD7948" w:rsidRPr="006F11CE" w:rsidRDefault="00FD5006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2A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de-DE"/>
        </w:rPr>
        <w:t>Hannah-Marie Chidwick (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u w:color="222222"/>
          <w:shd w:val="clear" w:color="auto" w:fill="FFFFFF"/>
        </w:rPr>
        <w:t xml:space="preserve">University of Bristol): 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‘The military step’: speed and space in the Roman army </w:t>
      </w:r>
    </w:p>
    <w:p w:rsidR="00DD7948" w:rsidRPr="006F11CE" w:rsidRDefault="00F43DDA">
      <w:pPr>
        <w:pStyle w:val="Body"/>
        <w:widowControl w:val="0"/>
        <w:spacing w:after="240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Stephanie Sodero (Lancaster University): Narrating materials: Following blood in fiction and ethnography </w:t>
      </w:r>
    </w:p>
    <w:p w:rsidR="00DD7948" w:rsidRPr="006F11CE" w:rsidRDefault="00F43DDA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 xml:space="preserve">Panel 14: The Hotel as a Space of Mobility </w:t>
      </w:r>
    </w:p>
    <w:p w:rsidR="00FD5006" w:rsidRPr="006F11CE" w:rsidRDefault="00F43DDA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</w:rPr>
        <w:t>Charlotte Mathieson</w:t>
      </w:r>
    </w:p>
    <w:p w:rsidR="00DD7948" w:rsidRPr="006F11CE" w:rsidRDefault="00FD5006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Ashton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fr-FR"/>
        </w:rPr>
        <w:t>Anna Despotopoulou (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University of Athens/ University of Oxford): “Monuments of an artless age”: Hotels and women’s mobility in the work of Henry James</w:t>
      </w:r>
    </w:p>
    <w:p w:rsidR="00DD7948" w:rsidRPr="006F11CE" w:rsidRDefault="00F43DD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Emma Short (Newcastle University): Passing Through: The Hotel Lobby in Interwar Fiction</w:t>
      </w:r>
    </w:p>
    <w:p w:rsidR="00DD7948" w:rsidRPr="006F11CE" w:rsidRDefault="00DD7948">
      <w:pPr>
        <w:pStyle w:val="Body"/>
        <w:spacing w:after="0"/>
        <w:rPr>
          <w:rFonts w:ascii="Times New Roman" w:eastAsia="Palatino Linotype" w:hAnsi="Times New Roman" w:cs="Times New Roman"/>
          <w:b/>
          <w:bCs/>
          <w:color w:val="auto"/>
        </w:rPr>
      </w:pPr>
    </w:p>
    <w:p w:rsidR="00DD7948" w:rsidRPr="006F11CE" w:rsidRDefault="002B780C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>Panel 15</w:t>
      </w:r>
      <w:r w:rsidR="00F43DDA"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 xml:space="preserve">: Continental Connections: British-European mobilities </w:t>
      </w:r>
    </w:p>
    <w:p w:rsidR="00FD5006" w:rsidRPr="006F11CE" w:rsidRDefault="00F43DDA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7E4586" w:rsidRPr="006F11CE">
        <w:rPr>
          <w:rStyle w:val="normaltextrun"/>
          <w:rFonts w:ascii="Times New Roman" w:eastAsia="Palatino Linotype" w:hAnsi="Times New Roman" w:cs="Times New Roman"/>
          <w:color w:val="auto"/>
        </w:rPr>
        <w:t>Joanna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Taylor</w:t>
      </w:r>
    </w:p>
    <w:p w:rsidR="00DD7948" w:rsidRPr="006F11CE" w:rsidRDefault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2C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pt-PT"/>
        </w:rPr>
        <w:t>Paul Frazer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(Northumbria University): To Rome(o) with Love: Shakespeare, Forced Mobility, and Political Allegory</w:t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es-ES_tradnl"/>
        </w:rPr>
        <w:t>Raquel Garc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í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es-ES_tradnl"/>
        </w:rPr>
        <w:t>a-Cuevas (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University of Kent):“Matrilineality in Exile in Charlotte Brontë’s </w:t>
      </w:r>
      <w:r w:rsidRPr="006F11CE">
        <w:rPr>
          <w:rStyle w:val="normaltextrun"/>
          <w:rFonts w:ascii="Times New Roman" w:eastAsia="Palatino Linotype" w:hAnsi="Times New Roman" w:cs="Times New Roman"/>
          <w:i/>
          <w:iCs/>
          <w:color w:val="auto"/>
        </w:rPr>
        <w:t>The Professor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and </w:t>
      </w:r>
      <w:r w:rsidRPr="006F11CE">
        <w:rPr>
          <w:rStyle w:val="normaltextrun"/>
          <w:rFonts w:ascii="Times New Roman" w:eastAsia="Palatino Linotype" w:hAnsi="Times New Roman" w:cs="Times New Roman"/>
          <w:i/>
          <w:iCs/>
          <w:color w:val="auto"/>
          <w:lang w:val="fr-FR"/>
        </w:rPr>
        <w:t>Villette</w:t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it-IT"/>
        </w:rPr>
        <w:t>Nicola Kirkby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(King’s College London): Imagination and Reverberation: The Channel Railway and </w:t>
      </w:r>
      <w:r w:rsidRPr="006F11CE">
        <w:rPr>
          <w:rStyle w:val="normaltextrun"/>
          <w:rFonts w:ascii="Times New Roman" w:eastAsia="Palatino Linotype" w:hAnsi="Times New Roman" w:cs="Times New Roman"/>
          <w:i/>
          <w:iCs/>
          <w:color w:val="auto"/>
          <w:lang w:val="it-IT"/>
        </w:rPr>
        <w:t>La b</w:t>
      </w:r>
      <w:r w:rsidRPr="006F11CE">
        <w:rPr>
          <w:rStyle w:val="normaltextrun"/>
          <w:rFonts w:ascii="Times New Roman" w:eastAsia="Palatino Linotype" w:hAnsi="Times New Roman" w:cs="Times New Roman"/>
          <w:i/>
          <w:iCs/>
          <w:color w:val="auto"/>
        </w:rPr>
        <w:t>ê</w:t>
      </w:r>
      <w:r w:rsidRPr="006F11CE">
        <w:rPr>
          <w:rStyle w:val="normaltextrun"/>
          <w:rFonts w:ascii="Times New Roman" w:eastAsia="Palatino Linotype" w:hAnsi="Times New Roman" w:cs="Times New Roman"/>
          <w:i/>
          <w:iCs/>
          <w:color w:val="auto"/>
          <w:lang w:val="fr-FR"/>
        </w:rPr>
        <w:t>te humaine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color w:val="auto"/>
        </w:rPr>
        <w:t>5.30-6.30: BREAK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b/>
          <w:color w:val="auto"/>
        </w:rPr>
      </w:pPr>
    </w:p>
    <w:p w:rsidR="00DD7948" w:rsidRDefault="00F43DDA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color w:val="auto"/>
        </w:rPr>
        <w:t>6.30-8.00: CONFERENCE DINNER AT LANCASTER HOUSE HOTEL (Dalton Suite)</w:t>
      </w:r>
    </w:p>
    <w:p w:rsidR="007448F4" w:rsidRPr="006F11CE" w:rsidRDefault="007448F4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>
        <w:rPr>
          <w:rStyle w:val="normaltextrun"/>
          <w:rFonts w:ascii="Times New Roman" w:eastAsia="Palatino Linotype" w:hAnsi="Times New Roman" w:cs="Times New Roman"/>
          <w:b/>
          <w:color w:val="auto"/>
        </w:rPr>
        <w:t>See website for other places to eat on campus if not attending the dinner.</w:t>
      </w:r>
    </w:p>
    <w:p w:rsidR="002B780C" w:rsidRPr="006F11CE" w:rsidRDefault="002B780C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</w:p>
    <w:p w:rsidR="00DD7948" w:rsidRDefault="00F43DDA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color w:val="auto"/>
        </w:rPr>
        <w:t>8.00-9.30: ROUND TABLE DISCUSSION AT LANCASTER HOUSE HOTEL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with Peter Merriman (Aberystwyth), Ruth Livesey (Royal Holloway, London), Nick Dunn (LICA, Lancaster), the Conference Team and Delegates.  (There will be a bar for drinks)</w:t>
      </w:r>
    </w:p>
    <w:p w:rsidR="007448F4" w:rsidRDefault="007448F4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</w:p>
    <w:p w:rsidR="007448F4" w:rsidRPr="006F11CE" w:rsidRDefault="007448F4" w:rsidP="007448F4">
      <w:pPr>
        <w:pStyle w:val="BodyA"/>
        <w:jc w:val="center"/>
        <w:rPr>
          <w:rStyle w:val="normaltextrun"/>
          <w:rFonts w:ascii="Times New Roman" w:eastAsia="Palatino Linotype" w:hAnsi="Times New Roman" w:cs="Times New Roman"/>
          <w:color w:val="auto"/>
        </w:rPr>
      </w:pPr>
      <w:r>
        <w:rPr>
          <w:rStyle w:val="normaltextrun"/>
          <w:rFonts w:ascii="Times New Roman" w:eastAsia="Palatino Linotype" w:hAnsi="Times New Roman" w:cs="Times New Roman"/>
          <w:color w:val="auto"/>
        </w:rPr>
        <w:t>******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 w:rsidP="007448F4">
      <w:pPr>
        <w:pStyle w:val="Untertitel"/>
        <w:jc w:val="center"/>
        <w:rPr>
          <w:rStyle w:val="normaltextrun"/>
          <w:rFonts w:ascii="Times New Roman" w:eastAsia="Palatino" w:hAnsi="Times New Roman" w:cs="Times New Roman"/>
          <w:b/>
          <w:color w:val="auto"/>
          <w:sz w:val="28"/>
          <w:szCs w:val="28"/>
        </w:rPr>
      </w:pPr>
      <w:r w:rsidRPr="006F11CE">
        <w:rPr>
          <w:rStyle w:val="normaltextrun"/>
          <w:rFonts w:ascii="Times New Roman" w:hAnsi="Times New Roman" w:cs="Times New Roman"/>
          <w:b/>
          <w:color w:val="auto"/>
          <w:sz w:val="28"/>
          <w:szCs w:val="28"/>
        </w:rPr>
        <w:t>Saturday 22 April: Lancaster House Hotel</w:t>
      </w:r>
    </w:p>
    <w:p w:rsidR="00DD7948" w:rsidRPr="006F11CE" w:rsidRDefault="00DD7948">
      <w:pPr>
        <w:pStyle w:val="BodyA"/>
        <w:rPr>
          <w:rStyle w:val="normaltextrun"/>
          <w:rFonts w:ascii="Times New Roman" w:hAnsi="Times New Roman" w:cs="Times New Roman"/>
          <w:b/>
          <w:color w:val="auto"/>
        </w:rPr>
      </w:pP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color w:val="auto"/>
        </w:rPr>
        <w:t>9.30-10.00: Coffee and Registration</w:t>
      </w:r>
    </w:p>
    <w:p w:rsidR="002B780C" w:rsidRPr="006F11CE" w:rsidRDefault="002B780C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</w:p>
    <w:p w:rsidR="00B93DFC" w:rsidRPr="007448F4" w:rsidRDefault="00F43DDA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 w:rsidRPr="007448F4">
        <w:rPr>
          <w:rStyle w:val="normaltextrun"/>
          <w:rFonts w:ascii="Times New Roman" w:eastAsia="Palatino Linotype" w:hAnsi="Times New Roman" w:cs="Times New Roman"/>
          <w:b/>
          <w:color w:val="auto"/>
        </w:rPr>
        <w:t>10.00-11.00: PLENARY: Marian Aguiar (Carnegie Mellon, USA)</w:t>
      </w:r>
    </w:p>
    <w:p w:rsidR="00DD7948" w:rsidRPr="006F11CE" w:rsidRDefault="00B93DFC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‘</w:t>
      </w:r>
      <w:r w:rsidRPr="006F11CE">
        <w:rPr>
          <w:rStyle w:val="Fett"/>
          <w:rFonts w:ascii="Times New Roman" w:hAnsi="Times New Roman" w:cs="Times New Roman"/>
          <w:color w:val="444444"/>
          <w:lang w:val="en"/>
        </w:rPr>
        <w:t>Drifting:  Agency, Mobility, and the Image of the Maritime Migrant’</w:t>
      </w:r>
    </w:p>
    <w:p w:rsidR="00B93DFC" w:rsidRPr="006F11CE" w:rsidRDefault="00B93DFC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</w:p>
    <w:p w:rsidR="00FD5006" w:rsidRPr="006F11CE" w:rsidRDefault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Chair: Lynne Pearce</w:t>
      </w:r>
    </w:p>
    <w:p w:rsidR="00FD5006" w:rsidRPr="006F11CE" w:rsidRDefault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Room: </w:t>
      </w:r>
      <w:r w:rsidR="00613F5B"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Training  Room 2</w:t>
      </w:r>
    </w:p>
    <w:p w:rsidR="002B780C" w:rsidRPr="006F11CE" w:rsidRDefault="002B780C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11.00-11.30: Coffee/Tea</w:t>
      </w:r>
    </w:p>
    <w:p w:rsidR="002B780C" w:rsidRPr="006F11CE" w:rsidRDefault="002B780C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11.30-1.00: Panel Sessions D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2B780C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>Panel 16</w:t>
      </w:r>
      <w:r w:rsidR="00F43DDA"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>: Exiles, Outsiders and Refugee Mobilities</w:t>
      </w:r>
    </w:p>
    <w:p w:rsidR="00FD5006" w:rsidRPr="006F11CE" w:rsidRDefault="00F43DDA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931F08" w:rsidRPr="006F11CE">
        <w:rPr>
          <w:rStyle w:val="normaltextrun"/>
          <w:rFonts w:ascii="Times New Roman" w:eastAsia="Palatino Linotype" w:hAnsi="Times New Roman" w:cs="Times New Roman"/>
          <w:color w:val="auto"/>
        </w:rPr>
        <w:t>Marian Aguia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</w:rPr>
        <w:t>r</w:t>
      </w:r>
    </w:p>
    <w:p w:rsidR="002B780C" w:rsidRPr="006F11CE" w:rsidRDefault="00FD5006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Training Room 2</w:t>
      </w:r>
    </w:p>
    <w:p w:rsidR="00FD5006" w:rsidRPr="006F11CE" w:rsidRDefault="00FD5006" w:rsidP="00FD5006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Syrine Hout (</w:t>
      </w:r>
      <w:r w:rsidR="00A40869" w:rsidRPr="006F11CE">
        <w:rPr>
          <w:rStyle w:val="normaltextrun"/>
          <w:rFonts w:ascii="Times New Roman" w:eastAsia="Palatino Linotype" w:hAnsi="Times New Roman" w:cs="Times New Roman"/>
          <w:color w:val="auto"/>
        </w:rPr>
        <w:t>American University of Beirut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): Novel(istic) Realities in/of </w:t>
      </w:r>
      <w:r w:rsidRPr="006F11CE">
        <w:rPr>
          <w:rStyle w:val="normaltextrun"/>
          <w:rFonts w:ascii="Times New Roman" w:eastAsia="Palatino Linotype" w:hAnsi="Times New Roman" w:cs="Times New Roman"/>
          <w:i/>
          <w:iCs/>
          <w:color w:val="auto"/>
        </w:rPr>
        <w:t>An Unsafe Haven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: Crossroads for Refugees and Scholars </w:t>
      </w:r>
    </w:p>
    <w:p w:rsidR="00DD7948" w:rsidRPr="006F11CE" w:rsidRDefault="00F43DDA">
      <w:pPr>
        <w:pStyle w:val="Body"/>
        <w:widowControl w:val="0"/>
        <w:spacing w:after="240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Hayatte Lakraâ (University of Paris 13): Narratives of mobility and mobile narratives : literary and visual expression of migration across camps in Northern France </w:t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Leila Aouadi (University of Tunis): Mobility, Nationhood, and Resistance in Palestinian Women’s Literature in English</w:t>
      </w:r>
    </w:p>
    <w:p w:rsidR="00DD7948" w:rsidRPr="006F11CE" w:rsidRDefault="00DD7948">
      <w:pPr>
        <w:pStyle w:val="Body"/>
        <w:spacing w:after="0"/>
        <w:rPr>
          <w:rFonts w:ascii="Times New Roman" w:eastAsia="Palatino Linotype" w:hAnsi="Times New Roman" w:cs="Times New Roman"/>
          <w:b/>
          <w:bCs/>
          <w:color w:val="auto"/>
        </w:rPr>
      </w:pPr>
    </w:p>
    <w:p w:rsidR="00DD7948" w:rsidRPr="006F11CE" w:rsidRDefault="002B780C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>Panel 17</w:t>
      </w:r>
      <w:r w:rsidR="00F43DDA"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>: Science fiction and the Imagined Futures of Mobility</w:t>
      </w:r>
    </w:p>
    <w:p w:rsidR="00FD5006" w:rsidRPr="006F11CE" w:rsidRDefault="00F43DDA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</w:rPr>
        <w:t>Pete Merriman</w:t>
      </w:r>
    </w:p>
    <w:p w:rsidR="00DD7948" w:rsidRPr="006F11CE" w:rsidRDefault="00FD5006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Bailrigg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de-DE"/>
        </w:rPr>
        <w:t xml:space="preserve">Neil Archer (Keele University): 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Science Fiction Cinema and Eco-Politics: Case Studies in the Estranged Mobile Gaze</w:t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de-DE"/>
        </w:rPr>
        <w:t>Robert Braun (</w:t>
      </w:r>
      <w:r w:rsidR="00A40869" w:rsidRPr="006F11CE">
        <w:rPr>
          <w:rStyle w:val="normaltextrun"/>
          <w:rFonts w:ascii="Times New Roman" w:eastAsia="Palatino Linotype" w:hAnsi="Times New Roman" w:cs="Times New Roman"/>
          <w:color w:val="auto"/>
        </w:rPr>
        <w:t>Institute for Advanced Studies, Vienna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): Kinotopic fictions: autonomous vehicles in imagination of early twentieth century American writers </w:t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it-IT"/>
        </w:rPr>
        <w:t xml:space="preserve">Bernadette Salem (Lancaster University): 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Mobile Futures: Spacejunk Vs. Junkspace in Disney Pixar’s </w:t>
      </w:r>
      <w:r w:rsidRPr="006F11CE">
        <w:rPr>
          <w:rStyle w:val="normaltextrun"/>
          <w:rFonts w:ascii="Times New Roman" w:eastAsia="Palatino Linotype" w:hAnsi="Times New Roman" w:cs="Times New Roman"/>
          <w:i/>
          <w:iCs/>
          <w:color w:val="auto"/>
        </w:rPr>
        <w:t>WALL-E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2B780C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>Panel 18</w:t>
      </w:r>
      <w:r w:rsidR="00F43DDA"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 xml:space="preserve">: </w:t>
      </w:r>
      <w:r w:rsidR="00AF42BE"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  <w:t>Rethinking contemporary mobilities</w:t>
      </w: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613F5B" w:rsidRPr="006F11CE">
        <w:rPr>
          <w:rStyle w:val="normaltextrun"/>
          <w:rFonts w:ascii="Times New Roman" w:eastAsia="Palatino Linotype" w:hAnsi="Times New Roman" w:cs="Times New Roman"/>
          <w:color w:val="auto"/>
        </w:rPr>
        <w:t>Bruce Bennett</w:t>
      </w:r>
    </w:p>
    <w:p w:rsidR="00FD5006" w:rsidRPr="006F11CE" w:rsidRDefault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2A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es-ES_tradnl"/>
        </w:rPr>
        <w:t>Miquel Pomar-Amer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(University of the Balearic Islands): Simply flit-lit? The Third Boom in Majorca and its texts </w:t>
      </w:r>
    </w:p>
    <w:p w:rsidR="00DD7948" w:rsidRPr="006F11CE" w:rsidRDefault="00F43DDA">
      <w:pPr>
        <w:pStyle w:val="Body"/>
        <w:widowControl w:val="0"/>
        <w:spacing w:after="240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Pavlina Radia (Nipissing University): Mobilizing Affective Brutality: Death Tourism and the Ecstasy of Postmemory in Contemporary American Culture </w:t>
      </w:r>
    </w:p>
    <w:p w:rsidR="00DD7948" w:rsidRPr="006F11CE" w:rsidRDefault="00F43DDA">
      <w:pPr>
        <w:pStyle w:val="Body"/>
        <w:tabs>
          <w:tab w:val="left" w:pos="142"/>
        </w:tabs>
        <w:rPr>
          <w:rStyle w:val="normaltextrun"/>
          <w:rFonts w:ascii="Times New Roman" w:eastAsia="Palatino Linotype" w:hAnsi="Times New Roman" w:cs="Times New Roman"/>
          <w:i/>
          <w:iCs/>
          <w:color w:val="auto"/>
          <w:u w:color="222222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Churnjeet Mahn (University of Strathclyde): 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u w:color="222222"/>
          <w:lang w:val="nl-NL"/>
        </w:rPr>
        <w:t>Queer mobilities in Michael Luongo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u w:color="222222"/>
        </w:rPr>
        <w:t>’s </w:t>
      </w:r>
      <w:r w:rsidRPr="006F11CE">
        <w:rPr>
          <w:rStyle w:val="normaltextrun"/>
          <w:rFonts w:ascii="Times New Roman" w:eastAsia="Palatino Linotype" w:hAnsi="Times New Roman" w:cs="Times New Roman"/>
          <w:i/>
          <w:iCs/>
          <w:color w:val="auto"/>
          <w:u w:color="222222"/>
        </w:rPr>
        <w:t>Gay Travels in the Muslim World</w:t>
      </w:r>
    </w:p>
    <w:p w:rsidR="00DD7948" w:rsidRPr="006F11CE" w:rsidRDefault="00DD7948">
      <w:pPr>
        <w:pStyle w:val="Body"/>
        <w:spacing w:after="0"/>
        <w:rPr>
          <w:rFonts w:ascii="Times New Roman" w:eastAsia="Palatino Linotype" w:hAnsi="Times New Roman" w:cs="Times New Roman"/>
          <w:b/>
          <w:bCs/>
          <w:color w:val="auto"/>
        </w:rPr>
      </w:pPr>
    </w:p>
    <w:p w:rsidR="00DD7948" w:rsidRPr="006F11CE" w:rsidRDefault="002B780C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b/>
          <w:bCs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  <w:lang w:val="it-IT"/>
        </w:rPr>
        <w:t>Panel 19:</w:t>
      </w:r>
      <w:r w:rsidR="00F43DDA"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  <w:lang w:val="it-IT"/>
        </w:rPr>
        <w:t xml:space="preserve"> National imaginaries </w:t>
      </w: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EB121F" w:rsidRPr="006F11CE">
        <w:rPr>
          <w:rStyle w:val="normaltextrun"/>
          <w:rFonts w:ascii="Times New Roman" w:eastAsia="Palatino Linotype" w:hAnsi="Times New Roman" w:cs="Times New Roman"/>
          <w:color w:val="auto"/>
        </w:rPr>
        <w:t>Lynne Pearce</w:t>
      </w:r>
    </w:p>
    <w:p w:rsidR="00FD5006" w:rsidRPr="006F11CE" w:rsidRDefault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Ashton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fr-FR"/>
        </w:rPr>
        <w:t>Elsa Court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(University College London): “Stationary Trivialities”: Vladimir Nabokov’s </w:t>
      </w:r>
      <w:r w:rsidRPr="006F11CE">
        <w:rPr>
          <w:rStyle w:val="normaltextrun"/>
          <w:rFonts w:ascii="Times New Roman" w:eastAsia="Palatino Linotype" w:hAnsi="Times New Roman" w:cs="Times New Roman"/>
          <w:i/>
          <w:iCs/>
          <w:color w:val="auto"/>
          <w:lang w:val="it-IT"/>
        </w:rPr>
        <w:t>Lolita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(1955) and the Great American Roadside </w:t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  <w:u w:color="222222"/>
          <w:shd w:val="clear" w:color="auto" w:fill="FFFFFF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Lynsey Hanley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shd w:val="clear" w:color="auto" w:fill="FFFFFF"/>
        </w:rPr>
        <w:t xml:space="preserve"> (Liverpool John Moores University): 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u w:color="222222"/>
          <w:shd w:val="clear" w:color="auto" w:fill="FFFFFF"/>
        </w:rPr>
        <w:t>"They're so strange here, the trains": public transpo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  <w:u w:color="222222"/>
          <w:shd w:val="clear" w:color="auto" w:fill="FFFFFF"/>
        </w:rPr>
        <w:t>rt and the cultural imagination</w:t>
      </w: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  <w:lang w:val="da-DK"/>
        </w:rPr>
        <w:t>Sarah Gibson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(University of KwaZulu-Natal): Townships, Trains and the Figure of the Staffrider</w:t>
      </w:r>
    </w:p>
    <w:p w:rsidR="00DD7948" w:rsidRPr="006F11CE" w:rsidRDefault="00DD7948">
      <w:pPr>
        <w:pStyle w:val="Body"/>
        <w:spacing w:after="0"/>
        <w:rPr>
          <w:rFonts w:ascii="Times New Roman" w:eastAsia="Palatino Linotype" w:hAnsi="Times New Roman" w:cs="Times New Roman"/>
          <w:b/>
          <w:bCs/>
          <w:color w:val="auto"/>
        </w:rPr>
      </w:pPr>
    </w:p>
    <w:p w:rsidR="00DD7948" w:rsidRPr="006F11CE" w:rsidRDefault="002B780C">
      <w:pPr>
        <w:pStyle w:val="Body"/>
        <w:spacing w:after="0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  <w:lang w:val="it-IT"/>
        </w:rPr>
        <w:t>Panel 20</w:t>
      </w:r>
      <w:r w:rsidR="00F43DDA" w:rsidRPr="006F11CE">
        <w:rPr>
          <w:rStyle w:val="normaltextrun"/>
          <w:rFonts w:ascii="Times New Roman" w:eastAsia="Palatino Linotype" w:hAnsi="Times New Roman" w:cs="Times New Roman"/>
          <w:b/>
          <w:bCs/>
          <w:color w:val="auto"/>
          <w:lang w:val="it-IT"/>
        </w:rPr>
        <w:t>: Global circulations</w:t>
      </w:r>
      <w:r w:rsidR="00F43DDA"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</w:t>
      </w:r>
    </w:p>
    <w:p w:rsidR="00FD5006" w:rsidRPr="006F11CE" w:rsidRDefault="00F43DDA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Chair: </w:t>
      </w:r>
      <w:r w:rsidR="00FD5006" w:rsidRPr="006F11CE">
        <w:rPr>
          <w:rStyle w:val="normaltextrun"/>
          <w:rFonts w:ascii="Times New Roman" w:eastAsia="Palatino Linotype" w:hAnsi="Times New Roman" w:cs="Times New Roman"/>
          <w:color w:val="auto"/>
        </w:rPr>
        <w:t>Ruth Livesey</w:t>
      </w:r>
    </w:p>
    <w:p w:rsidR="00DD7948" w:rsidRPr="006F11CE" w:rsidRDefault="00FD5006" w:rsidP="00FD5006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Room: 2C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Kerry Featherstone (Loughborough University): A Case of Guatemalan Scotch: Whisky, Travel Writing and Globalization</w:t>
      </w:r>
    </w:p>
    <w:p w:rsidR="00DD7948" w:rsidRPr="006F11CE" w:rsidRDefault="00F43DDA">
      <w:pPr>
        <w:pStyle w:val="Body"/>
        <w:spacing w:after="120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Eleanor Shipton (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  <w:shd w:val="clear" w:color="auto" w:fill="FFFFFF"/>
        </w:rPr>
        <w:t>University of Exeter):</w:t>
      </w: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 xml:space="preserve"> </w:t>
      </w:r>
      <w:r w:rsidR="00F664B7" w:rsidRPr="006F11CE">
        <w:rPr>
          <w:rStyle w:val="normaltextrun"/>
          <w:rFonts w:ascii="Times New Roman" w:eastAsia="Palatino Linotype" w:hAnsi="Times New Roman" w:cs="Times New Roman"/>
          <w:color w:val="auto"/>
        </w:rPr>
        <w:t>Anthony Trollope’s Hybrid Travel and Postal Mobility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b/>
          <w:color w:val="auto"/>
        </w:rPr>
        <w:t>1.00-1.45: CONFERENCE LUNCH</w:t>
      </w:r>
    </w:p>
    <w:p w:rsidR="00DD7948" w:rsidRPr="006F11CE" w:rsidRDefault="00DD7948">
      <w:pPr>
        <w:pStyle w:val="BodyA"/>
        <w:rPr>
          <w:rFonts w:ascii="Times New Roman" w:eastAsia="Palatino Linotype" w:hAnsi="Times New Roman" w:cs="Times New Roman"/>
          <w:color w:val="auto"/>
        </w:rPr>
      </w:pP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 w:rsidRPr="006F11CE">
        <w:rPr>
          <w:rFonts w:ascii="Times New Roman" w:hAnsi="Times New Roman" w:cs="Times New Roman"/>
          <w:b/>
          <w:color w:val="auto"/>
        </w:rPr>
        <w:t xml:space="preserve">1.45- </w:t>
      </w:r>
      <w:r w:rsidRPr="006F11CE">
        <w:rPr>
          <w:rStyle w:val="normaltextrun"/>
          <w:rFonts w:ascii="Times New Roman" w:eastAsia="Palatino Linotype" w:hAnsi="Times New Roman" w:cs="Times New Roman"/>
          <w:b/>
          <w:color w:val="auto"/>
        </w:rPr>
        <w:t>3.30: Premiere of new film by director Andrew Kotting, followed by Q&amp;A</w:t>
      </w:r>
    </w:p>
    <w:p w:rsidR="002B780C" w:rsidRPr="006F11CE" w:rsidRDefault="002B780C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</w:p>
    <w:p w:rsidR="00DD7948" w:rsidRPr="006F11CE" w:rsidRDefault="00F43DDA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3.30-3.45: Closing Address</w:t>
      </w:r>
    </w:p>
    <w:p w:rsidR="002B780C" w:rsidRPr="006F11CE" w:rsidRDefault="002B780C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</w:p>
    <w:p w:rsidR="00DD7948" w:rsidRDefault="00F43DDA" w:rsidP="00613F5B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  <w:r w:rsidRPr="006F11CE">
        <w:rPr>
          <w:rStyle w:val="normaltextrun"/>
          <w:rFonts w:ascii="Times New Roman" w:eastAsia="Palatino Linotype" w:hAnsi="Times New Roman" w:cs="Times New Roman"/>
          <w:color w:val="auto"/>
        </w:rPr>
        <w:t>3.45-4.30: Coffee/Tea and opportunity to discuss Book Series with editors</w:t>
      </w:r>
      <w:r w:rsidR="006F11CE" w:rsidRPr="006F11CE">
        <w:rPr>
          <w:rStyle w:val="normaltextrun"/>
          <w:rFonts w:ascii="Times New Roman" w:eastAsia="Palatino Linotype" w:hAnsi="Times New Roman" w:cs="Times New Roman"/>
          <w:color w:val="auto"/>
        </w:rPr>
        <w:t>.</w:t>
      </w:r>
    </w:p>
    <w:p w:rsidR="007448F4" w:rsidRDefault="007448F4" w:rsidP="00613F5B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</w:p>
    <w:p w:rsidR="007448F4" w:rsidRDefault="007448F4" w:rsidP="00613F5B">
      <w:pPr>
        <w:pStyle w:val="BodyA"/>
        <w:rPr>
          <w:rStyle w:val="normaltextrun"/>
          <w:rFonts w:ascii="Times New Roman" w:eastAsia="Palatino Linotype" w:hAnsi="Times New Roman" w:cs="Times New Roman"/>
          <w:color w:val="auto"/>
        </w:rPr>
      </w:pPr>
    </w:p>
    <w:p w:rsidR="007448F4" w:rsidRDefault="007448F4" w:rsidP="007448F4">
      <w:pPr>
        <w:pStyle w:val="BodyA"/>
        <w:jc w:val="center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>
        <w:rPr>
          <w:rStyle w:val="normaltextrun"/>
          <w:rFonts w:ascii="Times New Roman" w:eastAsia="Palatino Linotype" w:hAnsi="Times New Roman" w:cs="Times New Roman"/>
          <w:b/>
          <w:color w:val="auto"/>
        </w:rPr>
        <w:t>CONFERENCE ENDS</w:t>
      </w:r>
    </w:p>
    <w:p w:rsidR="007448F4" w:rsidRDefault="007448F4" w:rsidP="00613F5B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</w:p>
    <w:p w:rsidR="007448F4" w:rsidRDefault="007448F4" w:rsidP="00613F5B">
      <w:pPr>
        <w:pStyle w:val="BodyA"/>
        <w:rPr>
          <w:rStyle w:val="normaltextrun"/>
          <w:rFonts w:ascii="Times New Roman" w:eastAsia="Palatino Linotype" w:hAnsi="Times New Roman" w:cs="Times New Roman"/>
          <w:b/>
          <w:color w:val="auto"/>
        </w:rPr>
      </w:pPr>
      <w:r>
        <w:rPr>
          <w:rStyle w:val="normaltextrun"/>
          <w:rFonts w:ascii="Times New Roman" w:eastAsia="Palatino Linotype" w:hAnsi="Times New Roman" w:cs="Times New Roman"/>
          <w:b/>
          <w:color w:val="auto"/>
        </w:rPr>
        <w:t>See Registration Desk at lunchtime on Saturday if you wish to book a taxi.</w:t>
      </w:r>
    </w:p>
    <w:p w:rsidR="007448F4" w:rsidRPr="007448F4" w:rsidRDefault="007448F4" w:rsidP="00613F5B">
      <w:pPr>
        <w:pStyle w:val="BodyA"/>
        <w:rPr>
          <w:rFonts w:ascii="Times New Roman" w:eastAsia="Palatino Linotype" w:hAnsi="Times New Roman" w:cs="Times New Roman"/>
          <w:b/>
          <w:color w:val="auto"/>
        </w:rPr>
      </w:pPr>
      <w:r>
        <w:rPr>
          <w:rStyle w:val="normaltextrun"/>
          <w:rFonts w:ascii="Times New Roman" w:eastAsia="Palatino Linotype" w:hAnsi="Times New Roman" w:cs="Times New Roman"/>
          <w:b/>
          <w:color w:val="auto"/>
        </w:rPr>
        <w:t xml:space="preserve">Please let us have your feedback on the conference and keep the discussions going via the website conference blog. See: </w:t>
      </w:r>
      <w:hyperlink r:id="rId6" w:history="1">
        <w:r w:rsidRPr="004B3A3F">
          <w:rPr>
            <w:rStyle w:val="Hyperlink"/>
            <w:rFonts w:ascii="Times New Roman" w:eastAsia="Palatino Linotype" w:hAnsi="Times New Roman" w:cs="Times New Roman"/>
            <w:b/>
          </w:rPr>
          <w:t>http://moblitcult.wordpress.com/</w:t>
        </w:r>
      </w:hyperlink>
      <w:r>
        <w:rPr>
          <w:rStyle w:val="normaltextrun"/>
          <w:rFonts w:ascii="Times New Roman" w:eastAsia="Palatino Linotype" w:hAnsi="Times New Roman" w:cs="Times New Roman"/>
          <w:b/>
          <w:color w:val="auto"/>
        </w:rPr>
        <w:t xml:space="preserve"> </w:t>
      </w:r>
    </w:p>
    <w:sectPr w:rsidR="007448F4" w:rsidRPr="007448F4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86" w:rsidRDefault="00331586">
      <w:r>
        <w:separator/>
      </w:r>
    </w:p>
  </w:endnote>
  <w:endnote w:type="continuationSeparator" w:id="0">
    <w:p w:rsidR="00331586" w:rsidRDefault="0033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86" w:rsidRDefault="00331586">
      <w:r>
        <w:separator/>
      </w:r>
    </w:p>
  </w:footnote>
  <w:footnote w:type="continuationSeparator" w:id="0">
    <w:p w:rsidR="00331586" w:rsidRDefault="00331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675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48F4" w:rsidRDefault="007448F4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948" w:rsidRDefault="00DD794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48"/>
    <w:rsid w:val="000662EA"/>
    <w:rsid w:val="001023A6"/>
    <w:rsid w:val="001243CA"/>
    <w:rsid w:val="001F3CB2"/>
    <w:rsid w:val="002B780C"/>
    <w:rsid w:val="00331586"/>
    <w:rsid w:val="00396FC3"/>
    <w:rsid w:val="003C4C0B"/>
    <w:rsid w:val="00433DBD"/>
    <w:rsid w:val="0044002E"/>
    <w:rsid w:val="004D18CC"/>
    <w:rsid w:val="005602C9"/>
    <w:rsid w:val="005917BC"/>
    <w:rsid w:val="00613F5B"/>
    <w:rsid w:val="006615AB"/>
    <w:rsid w:val="006A09C1"/>
    <w:rsid w:val="006A1D67"/>
    <w:rsid w:val="006E4F76"/>
    <w:rsid w:val="006F11CE"/>
    <w:rsid w:val="007448F4"/>
    <w:rsid w:val="00752829"/>
    <w:rsid w:val="007D702A"/>
    <w:rsid w:val="007E4586"/>
    <w:rsid w:val="00931B13"/>
    <w:rsid w:val="00931F08"/>
    <w:rsid w:val="00A40869"/>
    <w:rsid w:val="00AF42BE"/>
    <w:rsid w:val="00B93DFC"/>
    <w:rsid w:val="00BA70AA"/>
    <w:rsid w:val="00BB5189"/>
    <w:rsid w:val="00BE70B3"/>
    <w:rsid w:val="00BF22AD"/>
    <w:rsid w:val="00C35DF4"/>
    <w:rsid w:val="00DD7948"/>
    <w:rsid w:val="00E51631"/>
    <w:rsid w:val="00E65C18"/>
    <w:rsid w:val="00E724E4"/>
    <w:rsid w:val="00E7642D"/>
    <w:rsid w:val="00E83F3D"/>
    <w:rsid w:val="00EB121F"/>
    <w:rsid w:val="00EB4AEC"/>
    <w:rsid w:val="00F43DDA"/>
    <w:rsid w:val="00F664B7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90DAC-80DC-44DD-B571-A29D0FDF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Untertitel">
    <w:name w:val="Subtitle"/>
    <w:next w:val="BodyA"/>
    <w:pPr>
      <w:keepNext/>
    </w:pPr>
    <w:rPr>
      <w:rFonts w:ascii="Helvetica" w:hAnsi="Helvetica" w:cs="Arial Unicode MS"/>
      <w:color w:val="000000"/>
      <w:sz w:val="40"/>
      <w:szCs w:val="40"/>
      <w:u w:color="000000"/>
      <w:lang w:val="en-US"/>
    </w:rPr>
  </w:style>
  <w:style w:type="paragraph" w:customStyle="1" w:styleId="BodyA">
    <w:name w:val="Body A"/>
    <w:rPr>
      <w:rFonts w:ascii="Palatino" w:hAnsi="Palatino" w:cs="Arial Unicode MS"/>
      <w:color w:val="000000"/>
      <w:sz w:val="22"/>
      <w:szCs w:val="22"/>
      <w:u w:color="000000"/>
      <w:lang w:val="en-US"/>
    </w:rPr>
  </w:style>
  <w:style w:type="character" w:customStyle="1" w:styleId="normaltextrun">
    <w:name w:val="normaltextrun"/>
    <w:rPr>
      <w:lang w:val="en-US"/>
    </w:rPr>
  </w:style>
  <w:style w:type="paragraph" w:styleId="Kopfzeile">
    <w:name w:val="header"/>
    <w:link w:val="KopfzeileZchn"/>
    <w:uiPriority w:val="99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Textkrper-Zeileneinzug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extkrper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erarbeitung">
    <w:name w:val="Revision"/>
    <w:hidden/>
    <w:uiPriority w:val="99"/>
    <w:semiHidden/>
    <w:rsid w:val="007D70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0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02A"/>
    <w:rPr>
      <w:rFonts w:ascii="Segoe UI" w:hAnsi="Segoe UI" w:cs="Segoe UI"/>
      <w:sz w:val="18"/>
      <w:szCs w:val="18"/>
      <w:lang w:val="en-US" w:eastAsia="en-US"/>
    </w:rPr>
  </w:style>
  <w:style w:type="character" w:styleId="Fett">
    <w:name w:val="Strong"/>
    <w:basedOn w:val="Absatz-Standardschriftart"/>
    <w:uiPriority w:val="22"/>
    <w:qFormat/>
    <w:rsid w:val="00B93DF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7448F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48F4"/>
    <w:rPr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448F4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litcult.wordpres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1424</Words>
  <Characters>8978</Characters>
  <Application>Microsoft Office Word</Application>
  <DocSecurity>4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Surrey</Company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Julia Preisker</cp:lastModifiedBy>
  <cp:revision>2</cp:revision>
  <dcterms:created xsi:type="dcterms:W3CDTF">2017-11-14T15:28:00Z</dcterms:created>
  <dcterms:modified xsi:type="dcterms:W3CDTF">2017-11-14T15:28:00Z</dcterms:modified>
</cp:coreProperties>
</file>